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42" w:rsidRPr="00115642" w:rsidRDefault="00F41AE8" w:rsidP="00286452">
      <w:pPr>
        <w:jc w:val="center"/>
        <w:rPr>
          <w:b/>
          <w:sz w:val="36"/>
          <w:szCs w:val="22"/>
          <w:u w:val="single"/>
        </w:rPr>
      </w:pPr>
      <w:r>
        <w:rPr>
          <w:b/>
          <w:sz w:val="36"/>
          <w:szCs w:val="22"/>
          <w:u w:val="single"/>
        </w:rPr>
        <w:t>Vocational Math</w:t>
      </w:r>
    </w:p>
    <w:p w:rsidR="00286452" w:rsidRPr="00115642" w:rsidRDefault="00D947B8" w:rsidP="00286452">
      <w:pPr>
        <w:jc w:val="center"/>
        <w:rPr>
          <w:sz w:val="22"/>
          <w:szCs w:val="22"/>
        </w:rPr>
      </w:pPr>
      <w:r>
        <w:rPr>
          <w:sz w:val="22"/>
          <w:szCs w:val="22"/>
        </w:rPr>
        <w:t>2012-2013</w:t>
      </w:r>
    </w:p>
    <w:p w:rsidR="00286452" w:rsidRPr="00115642" w:rsidRDefault="00286452" w:rsidP="00286452">
      <w:pPr>
        <w:jc w:val="center"/>
        <w:rPr>
          <w:b/>
          <w:sz w:val="22"/>
          <w:szCs w:val="22"/>
        </w:rPr>
      </w:pPr>
    </w:p>
    <w:p w:rsidR="00286452" w:rsidRPr="00115642" w:rsidRDefault="004329A4" w:rsidP="00286452">
      <w:pPr>
        <w:rPr>
          <w:sz w:val="22"/>
          <w:szCs w:val="22"/>
        </w:rPr>
      </w:pPr>
      <w:r w:rsidRPr="00115642">
        <w:rPr>
          <w:b/>
          <w:sz w:val="22"/>
          <w:szCs w:val="22"/>
        </w:rPr>
        <w:t>Instructor:</w:t>
      </w:r>
      <w:r w:rsidRPr="00115642">
        <w:rPr>
          <w:sz w:val="22"/>
          <w:szCs w:val="22"/>
        </w:rPr>
        <w:t xml:space="preserve">  </w:t>
      </w:r>
      <w:r w:rsidR="00067B65">
        <w:rPr>
          <w:sz w:val="22"/>
          <w:szCs w:val="22"/>
        </w:rPr>
        <w:t xml:space="preserve">Brenda </w:t>
      </w:r>
      <w:proofErr w:type="spellStart"/>
      <w:r w:rsidR="00067B65">
        <w:rPr>
          <w:sz w:val="22"/>
          <w:szCs w:val="22"/>
        </w:rPr>
        <w:t>S</w:t>
      </w:r>
      <w:r w:rsidR="00C23977">
        <w:rPr>
          <w:sz w:val="22"/>
          <w:szCs w:val="22"/>
        </w:rPr>
        <w:t>iers</w:t>
      </w:r>
      <w:proofErr w:type="spellEnd"/>
    </w:p>
    <w:p w:rsidR="00286452" w:rsidRDefault="00286452" w:rsidP="00286452">
      <w:pPr>
        <w:rPr>
          <w:sz w:val="22"/>
          <w:szCs w:val="22"/>
        </w:rPr>
      </w:pPr>
      <w:r w:rsidRPr="00115642">
        <w:rPr>
          <w:b/>
          <w:sz w:val="22"/>
          <w:szCs w:val="22"/>
        </w:rPr>
        <w:t>Email:</w:t>
      </w:r>
      <w:r w:rsidRPr="00115642">
        <w:rPr>
          <w:sz w:val="22"/>
          <w:szCs w:val="22"/>
        </w:rPr>
        <w:t xml:space="preserve">  </w:t>
      </w:r>
      <w:hyperlink r:id="rId7" w:history="1">
        <w:r w:rsidR="00C23977" w:rsidRPr="00992C08">
          <w:rPr>
            <w:rStyle w:val="Hyperlink"/>
            <w:sz w:val="22"/>
            <w:szCs w:val="22"/>
          </w:rPr>
          <w:t>brenda.siers@isd742.org</w:t>
        </w:r>
      </w:hyperlink>
    </w:p>
    <w:p w:rsidR="00067B65" w:rsidRPr="00067B65" w:rsidRDefault="00067B65" w:rsidP="00286452">
      <w:pPr>
        <w:rPr>
          <w:sz w:val="22"/>
          <w:szCs w:val="22"/>
        </w:rPr>
      </w:pPr>
      <w:r>
        <w:rPr>
          <w:b/>
          <w:sz w:val="22"/>
          <w:szCs w:val="22"/>
        </w:rPr>
        <w:t>Website:</w:t>
      </w:r>
      <w:r>
        <w:rPr>
          <w:sz w:val="22"/>
          <w:szCs w:val="22"/>
        </w:rPr>
        <w:t xml:space="preserve"> www.siers.weebly.com</w:t>
      </w:r>
    </w:p>
    <w:p w:rsidR="00AF47A6" w:rsidRPr="00115642" w:rsidRDefault="003D7846" w:rsidP="00286452">
      <w:pPr>
        <w:rPr>
          <w:sz w:val="22"/>
          <w:szCs w:val="22"/>
        </w:rPr>
      </w:pPr>
      <w:r w:rsidRPr="00115642">
        <w:rPr>
          <w:b/>
          <w:sz w:val="22"/>
          <w:szCs w:val="22"/>
        </w:rPr>
        <w:t>Phone:</w:t>
      </w:r>
      <w:r w:rsidRPr="00115642">
        <w:rPr>
          <w:sz w:val="22"/>
          <w:szCs w:val="22"/>
        </w:rPr>
        <w:t xml:space="preserve"> (320) 252-2231 Ext. </w:t>
      </w:r>
      <w:r w:rsidR="00C23977">
        <w:rPr>
          <w:sz w:val="22"/>
          <w:szCs w:val="22"/>
        </w:rPr>
        <w:t>3253</w:t>
      </w:r>
      <w:r w:rsidR="00AF47A6" w:rsidRPr="00115642">
        <w:rPr>
          <w:sz w:val="22"/>
          <w:szCs w:val="22"/>
        </w:rPr>
        <w:t xml:space="preserve"> </w:t>
      </w:r>
    </w:p>
    <w:p w:rsidR="00286452" w:rsidRPr="00CA6DC3" w:rsidRDefault="00CA6DC3" w:rsidP="00286452">
      <w:pPr>
        <w:rPr>
          <w:sz w:val="20"/>
          <w:szCs w:val="22"/>
        </w:rPr>
      </w:pPr>
      <w:r>
        <w:rPr>
          <w:b/>
          <w:sz w:val="22"/>
          <w:szCs w:val="22"/>
        </w:rPr>
        <w:t>Office Hours:</w:t>
      </w:r>
      <w:r w:rsidR="00C23977">
        <w:rPr>
          <w:sz w:val="22"/>
          <w:szCs w:val="22"/>
        </w:rPr>
        <w:t xml:space="preserve"> 8:00-8:30 am, Period </w:t>
      </w:r>
      <w:r w:rsidR="000C464C">
        <w:rPr>
          <w:sz w:val="22"/>
          <w:szCs w:val="22"/>
        </w:rPr>
        <w:t>3, 5-6</w:t>
      </w:r>
      <w:r>
        <w:rPr>
          <w:sz w:val="22"/>
          <w:szCs w:val="22"/>
        </w:rPr>
        <w:t>, 3:15-3:30 pm</w:t>
      </w:r>
      <w:r w:rsidR="008C66A9">
        <w:rPr>
          <w:sz w:val="22"/>
          <w:szCs w:val="22"/>
        </w:rPr>
        <w:t xml:space="preserve"> </w:t>
      </w:r>
      <w:r w:rsidRPr="00CA6DC3">
        <w:rPr>
          <w:sz w:val="20"/>
          <w:szCs w:val="22"/>
        </w:rPr>
        <w:t>(There will be times when I will not be available during these times, so be sure to talk to me ahead of time if you need to come in for help or questions.)</w:t>
      </w:r>
    </w:p>
    <w:p w:rsidR="00CA6DC3" w:rsidRDefault="00CA6DC3" w:rsidP="00286452">
      <w:pPr>
        <w:rPr>
          <w:b/>
          <w:sz w:val="22"/>
          <w:szCs w:val="22"/>
        </w:rPr>
      </w:pPr>
    </w:p>
    <w:p w:rsidR="00286452" w:rsidRPr="00115642" w:rsidRDefault="00286452" w:rsidP="00286452">
      <w:pPr>
        <w:rPr>
          <w:b/>
          <w:sz w:val="22"/>
          <w:szCs w:val="22"/>
        </w:rPr>
      </w:pPr>
      <w:r w:rsidRPr="00115642">
        <w:rPr>
          <w:b/>
          <w:sz w:val="22"/>
          <w:szCs w:val="22"/>
        </w:rPr>
        <w:t>COURSE DESCRIPTION:</w:t>
      </w:r>
    </w:p>
    <w:p w:rsidR="00EF78DB" w:rsidRPr="00F41AE8" w:rsidRDefault="00F41AE8" w:rsidP="00EF78DB">
      <w:pPr>
        <w:rPr>
          <w:sz w:val="22"/>
          <w:szCs w:val="22"/>
        </w:rPr>
      </w:pPr>
      <w:r>
        <w:rPr>
          <w:sz w:val="22"/>
          <w:szCs w:val="22"/>
        </w:rPr>
        <w:t xml:space="preserve">The content of </w:t>
      </w:r>
      <w:r>
        <w:rPr>
          <w:i/>
          <w:sz w:val="22"/>
          <w:szCs w:val="22"/>
        </w:rPr>
        <w:t xml:space="preserve">Mathematics with Business Applications </w:t>
      </w:r>
      <w:r w:rsidRPr="00F41AE8">
        <w:rPr>
          <w:sz w:val="22"/>
          <w:szCs w:val="22"/>
        </w:rPr>
        <w:t>(Vocational Math)</w:t>
      </w:r>
      <w:r>
        <w:rPr>
          <w:sz w:val="22"/>
          <w:szCs w:val="22"/>
        </w:rPr>
        <w:t xml:space="preserve"> teaches students how to get along in the world. At the heart of this course is the real-world application of computational skills to solve business and consumer problems.  This course provides ample opportunities for review and </w:t>
      </w:r>
      <w:proofErr w:type="spellStart"/>
      <w:r>
        <w:rPr>
          <w:sz w:val="22"/>
          <w:szCs w:val="22"/>
        </w:rPr>
        <w:t>reteaching</w:t>
      </w:r>
      <w:proofErr w:type="spellEnd"/>
      <w:r>
        <w:rPr>
          <w:sz w:val="22"/>
          <w:szCs w:val="22"/>
        </w:rPr>
        <w:t xml:space="preserve"> of problems and computational skills.  Topics discussed will include personal business mathematics and business mathematics.  Within the personal business mathematics topic we will cover gross income, net income, checking accounts, savings accounts, cash purchases, charge accounts and credit cards, loans, automobile transportation, housing costs, insurance and investments, and recordkeeping.  The business mathematics topic will cover personnel, production, purchasing, </w:t>
      </w:r>
      <w:r w:rsidR="00AD3745">
        <w:rPr>
          <w:sz w:val="22"/>
          <w:szCs w:val="22"/>
        </w:rPr>
        <w:t xml:space="preserve">sales, marketing, </w:t>
      </w:r>
      <w:proofErr w:type="gramStart"/>
      <w:r w:rsidR="00AD3745">
        <w:rPr>
          <w:sz w:val="22"/>
          <w:szCs w:val="22"/>
        </w:rPr>
        <w:t>warehousing</w:t>
      </w:r>
      <w:proofErr w:type="gramEnd"/>
      <w:r w:rsidR="00AD3745">
        <w:rPr>
          <w:sz w:val="22"/>
          <w:szCs w:val="22"/>
        </w:rPr>
        <w:t xml:space="preserve"> and distribution, services, accounting, accounting records, financial management, and corporate planning.</w:t>
      </w:r>
    </w:p>
    <w:p w:rsidR="00FD34B3" w:rsidRPr="00115642" w:rsidRDefault="00FD34B3" w:rsidP="00286452">
      <w:pPr>
        <w:rPr>
          <w:sz w:val="22"/>
          <w:szCs w:val="22"/>
        </w:rPr>
      </w:pPr>
    </w:p>
    <w:p w:rsidR="00286452" w:rsidRPr="00115642" w:rsidRDefault="00286452" w:rsidP="00286452">
      <w:pPr>
        <w:rPr>
          <w:b/>
          <w:sz w:val="22"/>
          <w:szCs w:val="22"/>
        </w:rPr>
      </w:pPr>
      <w:r w:rsidRPr="00115642">
        <w:rPr>
          <w:b/>
          <w:sz w:val="22"/>
          <w:szCs w:val="22"/>
        </w:rPr>
        <w:t>TEXTBOOK:</w:t>
      </w:r>
    </w:p>
    <w:p w:rsidR="00286452" w:rsidRPr="00115642" w:rsidRDefault="00AD3745" w:rsidP="00286452">
      <w:pPr>
        <w:rPr>
          <w:sz w:val="22"/>
          <w:szCs w:val="22"/>
        </w:rPr>
      </w:pPr>
      <w:r>
        <w:rPr>
          <w:i/>
          <w:sz w:val="22"/>
          <w:szCs w:val="22"/>
        </w:rPr>
        <w:t xml:space="preserve">Mathematics with Business </w:t>
      </w:r>
      <w:proofErr w:type="gramStart"/>
      <w:r>
        <w:rPr>
          <w:i/>
          <w:sz w:val="22"/>
          <w:szCs w:val="22"/>
        </w:rPr>
        <w:t>Applications</w:t>
      </w:r>
      <w:r w:rsidR="00EF78DB" w:rsidRPr="00115642">
        <w:rPr>
          <w:i/>
          <w:sz w:val="22"/>
          <w:szCs w:val="22"/>
        </w:rPr>
        <w:t xml:space="preserve"> </w:t>
      </w:r>
      <w:r w:rsidR="00D2246E" w:rsidRPr="00115642">
        <w:rPr>
          <w:i/>
          <w:sz w:val="22"/>
          <w:szCs w:val="22"/>
        </w:rPr>
        <w:t xml:space="preserve"> </w:t>
      </w:r>
      <w:r w:rsidR="00D2246E" w:rsidRPr="00115642">
        <w:rPr>
          <w:sz w:val="22"/>
          <w:szCs w:val="22"/>
        </w:rPr>
        <w:t>by</w:t>
      </w:r>
      <w:proofErr w:type="gramEnd"/>
      <w:r w:rsidR="00D2246E" w:rsidRPr="00115642">
        <w:rPr>
          <w:sz w:val="22"/>
          <w:szCs w:val="22"/>
        </w:rPr>
        <w:t xml:space="preserve"> </w:t>
      </w:r>
      <w:r>
        <w:rPr>
          <w:sz w:val="22"/>
          <w:szCs w:val="22"/>
        </w:rPr>
        <w:t xml:space="preserve">Lange, </w:t>
      </w:r>
      <w:proofErr w:type="spellStart"/>
      <w:r>
        <w:rPr>
          <w:sz w:val="22"/>
          <w:szCs w:val="22"/>
        </w:rPr>
        <w:t>Rousos</w:t>
      </w:r>
      <w:proofErr w:type="spellEnd"/>
      <w:r>
        <w:rPr>
          <w:sz w:val="22"/>
          <w:szCs w:val="22"/>
        </w:rPr>
        <w:t>, and Mason</w:t>
      </w:r>
      <w:r w:rsidR="00D2246E" w:rsidRPr="00115642">
        <w:rPr>
          <w:sz w:val="22"/>
          <w:szCs w:val="22"/>
        </w:rPr>
        <w:t xml:space="preserve">.  </w:t>
      </w:r>
      <w:r>
        <w:rPr>
          <w:sz w:val="22"/>
          <w:szCs w:val="22"/>
        </w:rPr>
        <w:t>Glencoe/McGraw-Hill 1998</w:t>
      </w:r>
      <w:r w:rsidR="00D2246E" w:rsidRPr="00115642">
        <w:rPr>
          <w:sz w:val="22"/>
          <w:szCs w:val="22"/>
        </w:rPr>
        <w:t>© ISBN#</w:t>
      </w:r>
      <w:r>
        <w:rPr>
          <w:sz w:val="22"/>
          <w:szCs w:val="22"/>
        </w:rPr>
        <w:t>0-02-814730-8</w:t>
      </w:r>
    </w:p>
    <w:p w:rsidR="004145E3" w:rsidRPr="00115642" w:rsidRDefault="004145E3" w:rsidP="00286452">
      <w:pPr>
        <w:rPr>
          <w:sz w:val="22"/>
          <w:szCs w:val="22"/>
        </w:rPr>
      </w:pPr>
    </w:p>
    <w:p w:rsidR="004145E3" w:rsidRPr="00115642" w:rsidRDefault="004145E3" w:rsidP="00286452">
      <w:pPr>
        <w:rPr>
          <w:b/>
          <w:sz w:val="22"/>
          <w:szCs w:val="22"/>
        </w:rPr>
      </w:pPr>
      <w:r w:rsidRPr="00115642">
        <w:rPr>
          <w:b/>
          <w:sz w:val="22"/>
          <w:szCs w:val="22"/>
        </w:rPr>
        <w:t>ATTENDANCE POLICY:</w:t>
      </w:r>
    </w:p>
    <w:p w:rsidR="004145E3" w:rsidRPr="00115642" w:rsidRDefault="004145E3" w:rsidP="00286452">
      <w:pPr>
        <w:rPr>
          <w:sz w:val="22"/>
          <w:szCs w:val="22"/>
        </w:rPr>
      </w:pPr>
      <w:r w:rsidRPr="00115642">
        <w:rPr>
          <w:sz w:val="22"/>
          <w:szCs w:val="22"/>
        </w:rPr>
        <w:t>Students are expected to attend all classes.  Students are responsible for learning the material and handing in assignments on tim</w:t>
      </w:r>
      <w:r w:rsidR="00D2246E" w:rsidRPr="00115642">
        <w:rPr>
          <w:sz w:val="22"/>
          <w:szCs w:val="22"/>
        </w:rPr>
        <w:t xml:space="preserve">e.  When students have an </w:t>
      </w:r>
      <w:r w:rsidRPr="00115642">
        <w:rPr>
          <w:sz w:val="22"/>
          <w:szCs w:val="22"/>
        </w:rPr>
        <w:t xml:space="preserve">absence, the student has </w:t>
      </w:r>
      <w:r w:rsidR="00A53D4B" w:rsidRPr="00115642">
        <w:rPr>
          <w:sz w:val="22"/>
          <w:szCs w:val="22"/>
        </w:rPr>
        <w:t xml:space="preserve">the number of days absent plus one </w:t>
      </w:r>
      <w:r w:rsidRPr="00115642">
        <w:rPr>
          <w:sz w:val="22"/>
          <w:szCs w:val="22"/>
        </w:rPr>
        <w:t>to complete all work</w:t>
      </w:r>
      <w:r w:rsidR="00A53D4B" w:rsidRPr="00115642">
        <w:rPr>
          <w:sz w:val="22"/>
          <w:szCs w:val="22"/>
        </w:rPr>
        <w:t xml:space="preserve"> (if they were gone 2 days they would have 2 + 1 = 3 days to hand in assignments</w:t>
      </w:r>
      <w:r w:rsidR="00115642">
        <w:rPr>
          <w:sz w:val="22"/>
          <w:szCs w:val="22"/>
        </w:rPr>
        <w:t>)</w:t>
      </w:r>
      <w:r w:rsidRPr="00115642">
        <w:rPr>
          <w:sz w:val="22"/>
          <w:szCs w:val="22"/>
        </w:rPr>
        <w:t>.</w:t>
      </w:r>
      <w:r w:rsidR="00A53D4B" w:rsidRPr="00115642">
        <w:rPr>
          <w:sz w:val="22"/>
          <w:szCs w:val="22"/>
        </w:rPr>
        <w:t xml:space="preserve">  The assignment which was due the day they were gone would need to be turned in the first day they are back.</w:t>
      </w:r>
      <w:r w:rsidRPr="00115642">
        <w:rPr>
          <w:sz w:val="22"/>
          <w:szCs w:val="22"/>
        </w:rPr>
        <w:t xml:space="preserve">  </w:t>
      </w:r>
      <w:r w:rsidR="00D2246E" w:rsidRPr="00115642">
        <w:rPr>
          <w:sz w:val="22"/>
          <w:szCs w:val="22"/>
        </w:rPr>
        <w:t xml:space="preserve">It is the student’s responsibility to get and complete any work they may have missed because of an absence.  </w:t>
      </w:r>
      <w:r w:rsidR="00A53D4B" w:rsidRPr="00115642">
        <w:rPr>
          <w:sz w:val="22"/>
          <w:szCs w:val="22"/>
        </w:rPr>
        <w:t xml:space="preserve">If you miss the test day, you will have to complete the test the first day you are back (unless missing several days in a row).  You will have a maximum of 3 days to make up a test, if it is not made up within the allotted time the test grade will become a zero in the grade book.  </w:t>
      </w:r>
      <w:r w:rsidR="00324840">
        <w:rPr>
          <w:sz w:val="22"/>
          <w:szCs w:val="22"/>
        </w:rPr>
        <w:t>Unexcused absences (truants) will result in a 0 for all assignments/tests/quizzes done or due that day in class.</w:t>
      </w:r>
    </w:p>
    <w:p w:rsidR="004145E3" w:rsidRPr="00115642" w:rsidRDefault="004145E3" w:rsidP="00286452">
      <w:pPr>
        <w:rPr>
          <w:sz w:val="22"/>
          <w:szCs w:val="22"/>
        </w:rPr>
      </w:pPr>
    </w:p>
    <w:p w:rsidR="004145E3" w:rsidRPr="00115642" w:rsidRDefault="004145E3" w:rsidP="00286452">
      <w:pPr>
        <w:rPr>
          <w:b/>
          <w:sz w:val="22"/>
          <w:szCs w:val="22"/>
        </w:rPr>
      </w:pPr>
      <w:r w:rsidRPr="00115642">
        <w:rPr>
          <w:b/>
          <w:sz w:val="22"/>
          <w:szCs w:val="22"/>
        </w:rPr>
        <w:t>COURSE EXPECTATIONS:</w:t>
      </w:r>
    </w:p>
    <w:p w:rsidR="00A22E4C" w:rsidRPr="00115642" w:rsidRDefault="00A22E4C" w:rsidP="00286452">
      <w:pPr>
        <w:rPr>
          <w:b/>
          <w:sz w:val="22"/>
          <w:szCs w:val="22"/>
        </w:rPr>
      </w:pPr>
      <w:r w:rsidRPr="00115642">
        <w:rPr>
          <w:b/>
          <w:sz w:val="22"/>
          <w:szCs w:val="22"/>
        </w:rPr>
        <w:t>Be Responsible</w:t>
      </w:r>
    </w:p>
    <w:p w:rsidR="00A22E4C" w:rsidRPr="00115642" w:rsidRDefault="00A22E4C" w:rsidP="00A22E4C">
      <w:pPr>
        <w:numPr>
          <w:ilvl w:val="0"/>
          <w:numId w:val="6"/>
        </w:numPr>
        <w:rPr>
          <w:b/>
          <w:sz w:val="22"/>
          <w:szCs w:val="22"/>
        </w:rPr>
      </w:pPr>
      <w:r w:rsidRPr="00115642">
        <w:rPr>
          <w:sz w:val="22"/>
          <w:szCs w:val="22"/>
        </w:rPr>
        <w:t xml:space="preserve">Bring all supplies to class: notebook, textbook, </w:t>
      </w:r>
      <w:r w:rsidR="00A53D4B" w:rsidRPr="00115642">
        <w:rPr>
          <w:b/>
          <w:sz w:val="22"/>
          <w:szCs w:val="22"/>
        </w:rPr>
        <w:t>PENCIL</w:t>
      </w:r>
      <w:r w:rsidRPr="00115642">
        <w:rPr>
          <w:sz w:val="22"/>
          <w:szCs w:val="22"/>
        </w:rPr>
        <w:t>, calculator, and any other needed classroom supplies.</w:t>
      </w:r>
      <w:r w:rsidR="003F7789" w:rsidRPr="00115642">
        <w:rPr>
          <w:sz w:val="22"/>
          <w:szCs w:val="22"/>
        </w:rPr>
        <w:t xml:space="preserve">  </w:t>
      </w:r>
    </w:p>
    <w:p w:rsidR="00A22E4C" w:rsidRPr="00115642" w:rsidRDefault="00A22E4C" w:rsidP="00A22E4C">
      <w:pPr>
        <w:numPr>
          <w:ilvl w:val="0"/>
          <w:numId w:val="6"/>
        </w:numPr>
        <w:rPr>
          <w:b/>
          <w:sz w:val="22"/>
          <w:szCs w:val="22"/>
        </w:rPr>
      </w:pPr>
      <w:r w:rsidRPr="00115642">
        <w:rPr>
          <w:sz w:val="22"/>
          <w:szCs w:val="22"/>
        </w:rPr>
        <w:t xml:space="preserve">Complete all assignments on time.  </w:t>
      </w:r>
    </w:p>
    <w:p w:rsidR="00115642" w:rsidRPr="00115642" w:rsidRDefault="00115642" w:rsidP="00A22E4C">
      <w:pPr>
        <w:numPr>
          <w:ilvl w:val="0"/>
          <w:numId w:val="6"/>
        </w:numPr>
        <w:rPr>
          <w:b/>
          <w:sz w:val="22"/>
          <w:szCs w:val="22"/>
        </w:rPr>
      </w:pPr>
      <w:r>
        <w:rPr>
          <w:sz w:val="22"/>
          <w:szCs w:val="22"/>
        </w:rPr>
        <w:t xml:space="preserve">Be to class on time.  Excessive </w:t>
      </w:r>
      <w:proofErr w:type="spellStart"/>
      <w:r>
        <w:rPr>
          <w:sz w:val="22"/>
          <w:szCs w:val="22"/>
        </w:rPr>
        <w:t>tardies</w:t>
      </w:r>
      <w:proofErr w:type="spellEnd"/>
      <w:r>
        <w:rPr>
          <w:sz w:val="22"/>
          <w:szCs w:val="22"/>
        </w:rPr>
        <w:t xml:space="preserve"> </w:t>
      </w:r>
      <w:r w:rsidR="00044C99">
        <w:rPr>
          <w:sz w:val="22"/>
          <w:szCs w:val="22"/>
        </w:rPr>
        <w:t xml:space="preserve">and/or truancies </w:t>
      </w:r>
      <w:r>
        <w:rPr>
          <w:sz w:val="22"/>
          <w:szCs w:val="22"/>
        </w:rPr>
        <w:t>will be reported to the office and may result in loss of points.</w:t>
      </w:r>
    </w:p>
    <w:p w:rsidR="00115642" w:rsidRPr="00115642" w:rsidRDefault="00A22E4C" w:rsidP="00115642">
      <w:pPr>
        <w:numPr>
          <w:ilvl w:val="0"/>
          <w:numId w:val="6"/>
        </w:numPr>
        <w:rPr>
          <w:b/>
          <w:sz w:val="22"/>
          <w:szCs w:val="22"/>
        </w:rPr>
      </w:pPr>
      <w:r w:rsidRPr="00115642">
        <w:rPr>
          <w:sz w:val="22"/>
          <w:szCs w:val="22"/>
        </w:rPr>
        <w:t>Be in your seat, ready to learn when the bell rings.</w:t>
      </w:r>
    </w:p>
    <w:p w:rsidR="004145E3" w:rsidRPr="00115642" w:rsidRDefault="004145E3" w:rsidP="00286452">
      <w:pPr>
        <w:rPr>
          <w:b/>
          <w:sz w:val="22"/>
          <w:szCs w:val="22"/>
        </w:rPr>
      </w:pPr>
      <w:r w:rsidRPr="00115642">
        <w:rPr>
          <w:b/>
          <w:sz w:val="22"/>
          <w:szCs w:val="22"/>
        </w:rPr>
        <w:t>Be Respectful</w:t>
      </w:r>
    </w:p>
    <w:p w:rsidR="004145E3" w:rsidRPr="00115642" w:rsidRDefault="004145E3" w:rsidP="004145E3">
      <w:pPr>
        <w:numPr>
          <w:ilvl w:val="0"/>
          <w:numId w:val="1"/>
        </w:numPr>
        <w:rPr>
          <w:b/>
          <w:sz w:val="22"/>
          <w:szCs w:val="22"/>
        </w:rPr>
      </w:pPr>
      <w:r w:rsidRPr="00115642">
        <w:rPr>
          <w:sz w:val="22"/>
          <w:szCs w:val="22"/>
        </w:rPr>
        <w:t>When someone else is talking, be quiet and let them talk.</w:t>
      </w:r>
    </w:p>
    <w:p w:rsidR="004145E3" w:rsidRPr="00115642" w:rsidRDefault="004145E3" w:rsidP="004145E3">
      <w:pPr>
        <w:numPr>
          <w:ilvl w:val="0"/>
          <w:numId w:val="1"/>
        </w:numPr>
        <w:rPr>
          <w:b/>
          <w:sz w:val="22"/>
          <w:szCs w:val="22"/>
        </w:rPr>
      </w:pPr>
      <w:r w:rsidRPr="00115642">
        <w:rPr>
          <w:sz w:val="22"/>
          <w:szCs w:val="22"/>
        </w:rPr>
        <w:t>Stay in your seats during class discussion (sharpen pencils, throw things away and get necessary supplies after discussions).</w:t>
      </w:r>
    </w:p>
    <w:p w:rsidR="004145E3" w:rsidRPr="00115642" w:rsidRDefault="004145E3" w:rsidP="004145E3">
      <w:pPr>
        <w:numPr>
          <w:ilvl w:val="0"/>
          <w:numId w:val="1"/>
        </w:numPr>
        <w:rPr>
          <w:b/>
          <w:sz w:val="22"/>
          <w:szCs w:val="22"/>
        </w:rPr>
      </w:pPr>
      <w:r w:rsidRPr="00115642">
        <w:rPr>
          <w:sz w:val="22"/>
          <w:szCs w:val="22"/>
        </w:rPr>
        <w:t>Stay working in your seats until the bell rings.</w:t>
      </w:r>
    </w:p>
    <w:p w:rsidR="001008FE" w:rsidRPr="00115642" w:rsidRDefault="004145E3" w:rsidP="001008FE">
      <w:pPr>
        <w:numPr>
          <w:ilvl w:val="0"/>
          <w:numId w:val="1"/>
        </w:numPr>
        <w:rPr>
          <w:b/>
          <w:sz w:val="22"/>
          <w:szCs w:val="22"/>
        </w:rPr>
      </w:pPr>
      <w:r w:rsidRPr="00115642">
        <w:rPr>
          <w:sz w:val="22"/>
          <w:szCs w:val="22"/>
        </w:rPr>
        <w:t>Keep your hands, feet, and all other body parts off other’s property.</w:t>
      </w:r>
    </w:p>
    <w:p w:rsidR="001008FE" w:rsidRPr="00115642" w:rsidRDefault="001008FE" w:rsidP="001008FE">
      <w:pPr>
        <w:numPr>
          <w:ilvl w:val="0"/>
          <w:numId w:val="1"/>
        </w:numPr>
        <w:rPr>
          <w:b/>
          <w:sz w:val="22"/>
          <w:szCs w:val="22"/>
        </w:rPr>
      </w:pPr>
      <w:r w:rsidRPr="00115642">
        <w:rPr>
          <w:sz w:val="22"/>
          <w:szCs w:val="22"/>
        </w:rPr>
        <w:lastRenderedPageBreak/>
        <w:t>Only say positive things about others.  Put-downs will not be allowed in the classroom.</w:t>
      </w:r>
    </w:p>
    <w:p w:rsidR="001008FE" w:rsidRPr="00115642" w:rsidRDefault="001008FE" w:rsidP="001008FE">
      <w:pPr>
        <w:numPr>
          <w:ilvl w:val="0"/>
          <w:numId w:val="1"/>
        </w:numPr>
        <w:rPr>
          <w:b/>
          <w:sz w:val="22"/>
          <w:szCs w:val="22"/>
        </w:rPr>
      </w:pPr>
      <w:r w:rsidRPr="00115642">
        <w:rPr>
          <w:sz w:val="22"/>
          <w:szCs w:val="22"/>
        </w:rPr>
        <w:t>Appropriate questions, discussions, and comments are expected to maintain a learning environment.</w:t>
      </w:r>
    </w:p>
    <w:p w:rsidR="00115642" w:rsidRPr="00115642" w:rsidRDefault="00115642" w:rsidP="00115642">
      <w:pPr>
        <w:numPr>
          <w:ilvl w:val="0"/>
          <w:numId w:val="1"/>
        </w:numPr>
        <w:rPr>
          <w:b/>
          <w:sz w:val="22"/>
          <w:szCs w:val="22"/>
        </w:rPr>
      </w:pPr>
      <w:r>
        <w:rPr>
          <w:sz w:val="22"/>
          <w:szCs w:val="22"/>
        </w:rPr>
        <w:t xml:space="preserve">Cell phones, mp3 players, and any other electronic devices are not allowed in the classroom.  </w:t>
      </w:r>
    </w:p>
    <w:p w:rsidR="001008FE" w:rsidRPr="00115642" w:rsidRDefault="00A22E4C" w:rsidP="001008FE">
      <w:pPr>
        <w:rPr>
          <w:b/>
          <w:sz w:val="22"/>
          <w:szCs w:val="22"/>
        </w:rPr>
      </w:pPr>
      <w:r w:rsidRPr="00115642">
        <w:rPr>
          <w:b/>
          <w:sz w:val="22"/>
          <w:szCs w:val="22"/>
        </w:rPr>
        <w:t>Have Pride</w:t>
      </w:r>
    </w:p>
    <w:p w:rsidR="001008FE" w:rsidRPr="00115642" w:rsidRDefault="00A22E4C" w:rsidP="001008FE">
      <w:pPr>
        <w:numPr>
          <w:ilvl w:val="0"/>
          <w:numId w:val="2"/>
        </w:numPr>
        <w:rPr>
          <w:sz w:val="22"/>
          <w:szCs w:val="22"/>
        </w:rPr>
      </w:pPr>
      <w:r w:rsidRPr="00115642">
        <w:rPr>
          <w:sz w:val="22"/>
          <w:szCs w:val="22"/>
        </w:rPr>
        <w:t>Clean up after yourself before leaving the classroom.</w:t>
      </w:r>
    </w:p>
    <w:p w:rsidR="001008FE" w:rsidRPr="00115642" w:rsidRDefault="00A22E4C" w:rsidP="001008FE">
      <w:pPr>
        <w:numPr>
          <w:ilvl w:val="0"/>
          <w:numId w:val="2"/>
        </w:numPr>
        <w:rPr>
          <w:sz w:val="22"/>
          <w:szCs w:val="22"/>
        </w:rPr>
      </w:pPr>
      <w:r w:rsidRPr="00115642">
        <w:rPr>
          <w:sz w:val="22"/>
          <w:szCs w:val="22"/>
        </w:rPr>
        <w:t>Strive to do your best while in class, completing homework, and taking tests.</w:t>
      </w:r>
    </w:p>
    <w:p w:rsidR="001008FE" w:rsidRPr="00115642" w:rsidRDefault="001008FE" w:rsidP="001008FE">
      <w:pPr>
        <w:rPr>
          <w:sz w:val="22"/>
          <w:szCs w:val="22"/>
        </w:rPr>
      </w:pPr>
    </w:p>
    <w:p w:rsidR="001008FE" w:rsidRPr="00115642" w:rsidRDefault="001008FE" w:rsidP="001008FE">
      <w:pPr>
        <w:rPr>
          <w:b/>
          <w:sz w:val="22"/>
          <w:szCs w:val="22"/>
        </w:rPr>
      </w:pPr>
      <w:r w:rsidRPr="00115642">
        <w:rPr>
          <w:b/>
          <w:sz w:val="22"/>
          <w:szCs w:val="22"/>
        </w:rPr>
        <w:t>ASSIGNMENTS:</w:t>
      </w:r>
    </w:p>
    <w:p w:rsidR="001008FE" w:rsidRPr="00115642" w:rsidRDefault="001008FE" w:rsidP="00E65949">
      <w:pPr>
        <w:numPr>
          <w:ilvl w:val="0"/>
          <w:numId w:val="7"/>
        </w:numPr>
        <w:rPr>
          <w:sz w:val="22"/>
          <w:szCs w:val="22"/>
        </w:rPr>
      </w:pPr>
      <w:r w:rsidRPr="00115642">
        <w:rPr>
          <w:sz w:val="22"/>
          <w:szCs w:val="22"/>
          <w:u w:val="single"/>
        </w:rPr>
        <w:t>Daily assignments:</w:t>
      </w:r>
      <w:r w:rsidR="00A22E4C" w:rsidRPr="00115642">
        <w:rPr>
          <w:sz w:val="22"/>
          <w:szCs w:val="22"/>
        </w:rPr>
        <w:t xml:space="preserve">  Daily assignments could</w:t>
      </w:r>
      <w:r w:rsidRPr="00115642">
        <w:rPr>
          <w:sz w:val="22"/>
          <w:szCs w:val="22"/>
        </w:rPr>
        <w:t xml:space="preserve"> include problem sets, worksheets, </w:t>
      </w:r>
      <w:r w:rsidR="00A22E4C" w:rsidRPr="00115642">
        <w:rPr>
          <w:sz w:val="22"/>
          <w:szCs w:val="22"/>
        </w:rPr>
        <w:t xml:space="preserve">and </w:t>
      </w:r>
      <w:r w:rsidRPr="00115642">
        <w:rPr>
          <w:sz w:val="22"/>
          <w:szCs w:val="22"/>
        </w:rPr>
        <w:t>introductory exercises.  All assignments will be announced in class</w:t>
      </w:r>
      <w:r w:rsidR="00A22E4C" w:rsidRPr="00115642">
        <w:rPr>
          <w:sz w:val="22"/>
          <w:szCs w:val="22"/>
        </w:rPr>
        <w:t xml:space="preserve">.  All assignments are </w:t>
      </w:r>
      <w:r w:rsidR="00A22E4C" w:rsidRPr="00115642">
        <w:rPr>
          <w:b/>
          <w:sz w:val="22"/>
          <w:szCs w:val="22"/>
        </w:rPr>
        <w:t>required</w:t>
      </w:r>
      <w:r w:rsidR="00A22E4C" w:rsidRPr="00115642">
        <w:rPr>
          <w:sz w:val="22"/>
          <w:szCs w:val="22"/>
        </w:rPr>
        <w:t xml:space="preserve">.  A “no credit” could result if assignments are missing. </w:t>
      </w:r>
      <w:r w:rsidR="00A53D4B" w:rsidRPr="00115642">
        <w:rPr>
          <w:sz w:val="22"/>
          <w:szCs w:val="22"/>
        </w:rPr>
        <w:t xml:space="preserve"> All assignments will be worth 3</w:t>
      </w:r>
      <w:r w:rsidR="00A22E4C" w:rsidRPr="00115642">
        <w:rPr>
          <w:sz w:val="22"/>
          <w:szCs w:val="22"/>
        </w:rPr>
        <w:t xml:space="preserve"> points.</w:t>
      </w:r>
      <w:r w:rsidR="00A53D4B" w:rsidRPr="00115642">
        <w:rPr>
          <w:sz w:val="22"/>
          <w:szCs w:val="22"/>
        </w:rPr>
        <w:t xml:space="preserve">  Assignments for a chapter will not be accepted after we have finished the chapter.  Do not wait until the last minute to do assignments.</w:t>
      </w:r>
    </w:p>
    <w:p w:rsidR="001008FE" w:rsidRPr="00115642" w:rsidRDefault="001008FE" w:rsidP="00E65949">
      <w:pPr>
        <w:numPr>
          <w:ilvl w:val="0"/>
          <w:numId w:val="7"/>
        </w:numPr>
        <w:rPr>
          <w:sz w:val="22"/>
          <w:szCs w:val="22"/>
        </w:rPr>
      </w:pPr>
      <w:r w:rsidRPr="00115642">
        <w:rPr>
          <w:sz w:val="22"/>
          <w:szCs w:val="22"/>
          <w:u w:val="single"/>
        </w:rPr>
        <w:t>Quizzes:</w:t>
      </w:r>
      <w:r w:rsidRPr="00115642">
        <w:rPr>
          <w:sz w:val="22"/>
          <w:szCs w:val="22"/>
        </w:rPr>
        <w:t xml:space="preserve">  Quizzes will be given between tests as a method of reviewing and summarizing material.  Students should expect at least one quiz per chapter/unit.</w:t>
      </w:r>
      <w:r w:rsidR="00A22E4C" w:rsidRPr="00115642">
        <w:rPr>
          <w:sz w:val="22"/>
          <w:szCs w:val="22"/>
        </w:rPr>
        <w:t xml:space="preserve">  These quizzes may or may not be announced.</w:t>
      </w:r>
    </w:p>
    <w:p w:rsidR="001008FE" w:rsidRPr="00115642" w:rsidRDefault="001008FE" w:rsidP="00E65949">
      <w:pPr>
        <w:numPr>
          <w:ilvl w:val="0"/>
          <w:numId w:val="7"/>
        </w:numPr>
        <w:rPr>
          <w:sz w:val="22"/>
          <w:szCs w:val="22"/>
        </w:rPr>
      </w:pPr>
      <w:r w:rsidRPr="00115642">
        <w:rPr>
          <w:sz w:val="22"/>
          <w:szCs w:val="22"/>
          <w:u w:val="single"/>
        </w:rPr>
        <w:t>Tests:</w:t>
      </w:r>
      <w:r w:rsidRPr="00115642">
        <w:rPr>
          <w:sz w:val="22"/>
          <w:szCs w:val="22"/>
        </w:rPr>
        <w:t xml:space="preserve">  Tests will be administered at the end of each chapter/unit.  The tests are designed to assess students’ knowledge of concepts.  Test dates will be announced in class</w:t>
      </w:r>
      <w:r w:rsidR="00A22E4C" w:rsidRPr="00115642">
        <w:rPr>
          <w:sz w:val="22"/>
          <w:szCs w:val="22"/>
        </w:rPr>
        <w:t xml:space="preserve"> a couple days prior to the test date; therefore students should be well prepared for the test.</w:t>
      </w:r>
    </w:p>
    <w:p w:rsidR="004B4092" w:rsidRPr="00115642" w:rsidRDefault="004B4092" w:rsidP="001008FE">
      <w:pPr>
        <w:rPr>
          <w:sz w:val="22"/>
          <w:szCs w:val="22"/>
        </w:rPr>
      </w:pPr>
    </w:p>
    <w:p w:rsidR="004B4092" w:rsidRPr="00115642" w:rsidRDefault="004B4092" w:rsidP="001008FE">
      <w:pPr>
        <w:rPr>
          <w:sz w:val="22"/>
          <w:szCs w:val="22"/>
          <w:u w:val="single"/>
        </w:rPr>
      </w:pPr>
      <w:r w:rsidRPr="00115642">
        <w:rPr>
          <w:sz w:val="22"/>
          <w:szCs w:val="22"/>
          <w:u w:val="single"/>
        </w:rPr>
        <w:t>General assignment policies:</w:t>
      </w:r>
    </w:p>
    <w:p w:rsidR="004B4092" w:rsidRPr="00115642" w:rsidRDefault="004B4092" w:rsidP="004B4092">
      <w:pPr>
        <w:numPr>
          <w:ilvl w:val="0"/>
          <w:numId w:val="3"/>
        </w:numPr>
        <w:rPr>
          <w:sz w:val="22"/>
          <w:szCs w:val="22"/>
        </w:rPr>
      </w:pPr>
      <w:r w:rsidRPr="00115642">
        <w:rPr>
          <w:sz w:val="22"/>
          <w:szCs w:val="22"/>
        </w:rPr>
        <w:t>ALL work must be shown on your paper.</w:t>
      </w:r>
      <w:r w:rsidR="00AB0A73" w:rsidRPr="00115642">
        <w:rPr>
          <w:sz w:val="22"/>
          <w:szCs w:val="22"/>
        </w:rPr>
        <w:t xml:space="preserve">  Justify your answer!  </w:t>
      </w:r>
    </w:p>
    <w:p w:rsidR="004B4092" w:rsidRPr="00115642" w:rsidRDefault="004B4092" w:rsidP="004B4092">
      <w:pPr>
        <w:numPr>
          <w:ilvl w:val="0"/>
          <w:numId w:val="3"/>
        </w:numPr>
        <w:rPr>
          <w:sz w:val="22"/>
          <w:szCs w:val="22"/>
        </w:rPr>
      </w:pPr>
      <w:r w:rsidRPr="00115642">
        <w:rPr>
          <w:sz w:val="22"/>
          <w:szCs w:val="22"/>
        </w:rPr>
        <w:t>Problems should go down the page, not across.</w:t>
      </w:r>
    </w:p>
    <w:p w:rsidR="004B4092" w:rsidRPr="00115642" w:rsidRDefault="004B4092" w:rsidP="004B4092">
      <w:pPr>
        <w:numPr>
          <w:ilvl w:val="0"/>
          <w:numId w:val="3"/>
        </w:numPr>
        <w:rPr>
          <w:sz w:val="22"/>
          <w:szCs w:val="22"/>
        </w:rPr>
      </w:pPr>
      <w:r w:rsidRPr="00115642">
        <w:rPr>
          <w:sz w:val="22"/>
          <w:szCs w:val="22"/>
        </w:rPr>
        <w:t>Name and assignment information MUST be on each paper.</w:t>
      </w:r>
    </w:p>
    <w:p w:rsidR="004B4092" w:rsidRPr="00115642" w:rsidRDefault="004B4092" w:rsidP="004B4092">
      <w:pPr>
        <w:numPr>
          <w:ilvl w:val="0"/>
          <w:numId w:val="3"/>
        </w:numPr>
        <w:rPr>
          <w:sz w:val="22"/>
          <w:szCs w:val="22"/>
        </w:rPr>
      </w:pPr>
      <w:r w:rsidRPr="00115642">
        <w:rPr>
          <w:sz w:val="22"/>
          <w:szCs w:val="22"/>
        </w:rPr>
        <w:t>Pencils MUST be used on all assignments.</w:t>
      </w:r>
    </w:p>
    <w:p w:rsidR="004B4092" w:rsidRPr="00115642" w:rsidRDefault="004B4092" w:rsidP="004B4092">
      <w:pPr>
        <w:numPr>
          <w:ilvl w:val="0"/>
          <w:numId w:val="3"/>
        </w:numPr>
        <w:rPr>
          <w:sz w:val="22"/>
          <w:szCs w:val="22"/>
        </w:rPr>
      </w:pPr>
      <w:r w:rsidRPr="00115642">
        <w:rPr>
          <w:sz w:val="22"/>
          <w:szCs w:val="22"/>
        </w:rPr>
        <w:t>Assignments are due at the beginning of class unless otherwise noted.</w:t>
      </w:r>
    </w:p>
    <w:p w:rsidR="004B4092" w:rsidRPr="00115642" w:rsidRDefault="004B4092" w:rsidP="004B4092">
      <w:pPr>
        <w:numPr>
          <w:ilvl w:val="0"/>
          <w:numId w:val="3"/>
        </w:numPr>
        <w:rPr>
          <w:sz w:val="22"/>
          <w:szCs w:val="22"/>
        </w:rPr>
      </w:pPr>
      <w:r w:rsidRPr="00115642">
        <w:rPr>
          <w:sz w:val="22"/>
          <w:szCs w:val="22"/>
        </w:rPr>
        <w:t>Be an active participant in group work.</w:t>
      </w:r>
    </w:p>
    <w:p w:rsidR="00D05589" w:rsidRPr="00115642" w:rsidRDefault="00D05589" w:rsidP="004B4092">
      <w:pPr>
        <w:numPr>
          <w:ilvl w:val="0"/>
          <w:numId w:val="3"/>
        </w:numPr>
        <w:rPr>
          <w:sz w:val="22"/>
          <w:szCs w:val="22"/>
        </w:rPr>
      </w:pPr>
      <w:r w:rsidRPr="00115642">
        <w:rPr>
          <w:sz w:val="22"/>
          <w:szCs w:val="22"/>
        </w:rPr>
        <w:t xml:space="preserve">Cheating will NOT be tolerated.  The student(s) caught cheating will be given a zero for that assignment and </w:t>
      </w:r>
      <w:r w:rsidR="00AB0A73" w:rsidRPr="00115642">
        <w:rPr>
          <w:sz w:val="22"/>
          <w:szCs w:val="22"/>
        </w:rPr>
        <w:t>a report will be filed and placed on record in the office.</w:t>
      </w:r>
    </w:p>
    <w:p w:rsidR="00D05589" w:rsidRPr="00115642" w:rsidRDefault="00D05589" w:rsidP="004B4092">
      <w:pPr>
        <w:rPr>
          <w:sz w:val="22"/>
          <w:szCs w:val="22"/>
        </w:rPr>
      </w:pPr>
    </w:p>
    <w:p w:rsidR="00D05589" w:rsidRPr="00115642" w:rsidRDefault="006D3674" w:rsidP="007E5867">
      <w:pPr>
        <w:jc w:val="center"/>
        <w:rPr>
          <w:b/>
          <w:sz w:val="22"/>
          <w:szCs w:val="22"/>
        </w:rPr>
      </w:pPr>
      <w:r>
        <w:rPr>
          <w:b/>
          <w:sz w:val="22"/>
          <w:szCs w:val="22"/>
        </w:rPr>
        <w:t xml:space="preserve">Tech Math </w:t>
      </w:r>
      <w:r w:rsidR="00D05589" w:rsidRPr="00115642">
        <w:rPr>
          <w:b/>
          <w:sz w:val="22"/>
          <w:szCs w:val="22"/>
        </w:rPr>
        <w:t>Grading Scale:</w:t>
      </w:r>
    </w:p>
    <w:tbl>
      <w:tblPr>
        <w:tblW w:w="523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0"/>
        <w:gridCol w:w="1746"/>
        <w:gridCol w:w="849"/>
        <w:gridCol w:w="1766"/>
      </w:tblGrid>
      <w:tr w:rsidR="00AB0A73" w:rsidRPr="00115642" w:rsidTr="002B7317">
        <w:trPr>
          <w:trHeight w:val="304"/>
          <w:tblCellSpacing w:w="20" w:type="dxa"/>
          <w:jc w:val="center"/>
        </w:trPr>
        <w:tc>
          <w:tcPr>
            <w:tcW w:w="0" w:type="auto"/>
            <w:gridSpan w:val="4"/>
            <w:shd w:val="clear" w:color="auto" w:fill="auto"/>
            <w:vAlign w:val="center"/>
          </w:tcPr>
          <w:p w:rsidR="00AB0A73" w:rsidRPr="00115642" w:rsidRDefault="00AB0A73" w:rsidP="002B7317">
            <w:pPr>
              <w:jc w:val="center"/>
              <w:rPr>
                <w:sz w:val="22"/>
                <w:szCs w:val="22"/>
              </w:rPr>
            </w:pPr>
            <w:r w:rsidRPr="00115642">
              <w:rPr>
                <w:sz w:val="22"/>
                <w:szCs w:val="22"/>
              </w:rPr>
              <w:t>A+</w:t>
            </w:r>
          </w:p>
          <w:p w:rsidR="00AB0A73" w:rsidRPr="00115642" w:rsidRDefault="00AB0A73" w:rsidP="002B7317">
            <w:pPr>
              <w:jc w:val="center"/>
              <w:rPr>
                <w:sz w:val="22"/>
                <w:szCs w:val="22"/>
              </w:rPr>
            </w:pPr>
            <w:r w:rsidRPr="00115642">
              <w:rPr>
                <w:sz w:val="22"/>
                <w:szCs w:val="22"/>
              </w:rPr>
              <w:t>97</w:t>
            </w:r>
            <w:r w:rsidR="00950AE2">
              <w:rPr>
                <w:sz w:val="22"/>
                <w:szCs w:val="22"/>
              </w:rPr>
              <w:t>.0</w:t>
            </w:r>
            <w:r w:rsidRPr="00115642">
              <w:rPr>
                <w:sz w:val="22"/>
                <w:szCs w:val="22"/>
              </w:rPr>
              <w:t>-100</w:t>
            </w:r>
          </w:p>
        </w:tc>
      </w:tr>
      <w:tr w:rsidR="000C464C" w:rsidRPr="00115642" w:rsidTr="002B7317">
        <w:trPr>
          <w:trHeight w:val="304"/>
          <w:tblCellSpacing w:w="20" w:type="dxa"/>
          <w:jc w:val="center"/>
        </w:trPr>
        <w:tc>
          <w:tcPr>
            <w:tcW w:w="0" w:type="auto"/>
            <w:shd w:val="clear" w:color="auto" w:fill="auto"/>
            <w:vAlign w:val="center"/>
          </w:tcPr>
          <w:p w:rsidR="000C464C" w:rsidRPr="00115642" w:rsidRDefault="000C464C" w:rsidP="002B7317">
            <w:pPr>
              <w:jc w:val="center"/>
              <w:rPr>
                <w:sz w:val="22"/>
                <w:szCs w:val="22"/>
              </w:rPr>
            </w:pPr>
            <w:r w:rsidRPr="00115642">
              <w:rPr>
                <w:sz w:val="22"/>
                <w:szCs w:val="22"/>
              </w:rPr>
              <w:t>A</w:t>
            </w:r>
          </w:p>
        </w:tc>
        <w:tc>
          <w:tcPr>
            <w:tcW w:w="0" w:type="auto"/>
            <w:shd w:val="clear" w:color="auto" w:fill="auto"/>
            <w:vAlign w:val="center"/>
          </w:tcPr>
          <w:p w:rsidR="000C464C" w:rsidRPr="00115642" w:rsidRDefault="000C464C" w:rsidP="002B7317">
            <w:pPr>
              <w:jc w:val="center"/>
              <w:rPr>
                <w:sz w:val="22"/>
                <w:szCs w:val="22"/>
              </w:rPr>
            </w:pPr>
            <w:r w:rsidRPr="00115642">
              <w:rPr>
                <w:sz w:val="22"/>
                <w:szCs w:val="22"/>
              </w:rPr>
              <w:t>94</w:t>
            </w:r>
            <w:r>
              <w:rPr>
                <w:sz w:val="22"/>
                <w:szCs w:val="22"/>
              </w:rPr>
              <w:t>.0</w:t>
            </w:r>
            <w:r w:rsidRPr="00115642">
              <w:rPr>
                <w:sz w:val="22"/>
                <w:szCs w:val="22"/>
              </w:rPr>
              <w:t>-9</w:t>
            </w:r>
            <w:r>
              <w:rPr>
                <w:sz w:val="22"/>
                <w:szCs w:val="22"/>
              </w:rPr>
              <w:t>6.9</w:t>
            </w:r>
          </w:p>
        </w:tc>
        <w:tc>
          <w:tcPr>
            <w:tcW w:w="0" w:type="auto"/>
            <w:shd w:val="clear" w:color="auto" w:fill="auto"/>
            <w:vAlign w:val="center"/>
          </w:tcPr>
          <w:p w:rsidR="000C464C" w:rsidRPr="00115642" w:rsidRDefault="000C464C" w:rsidP="002B34AD">
            <w:pPr>
              <w:jc w:val="center"/>
              <w:rPr>
                <w:sz w:val="22"/>
                <w:szCs w:val="22"/>
              </w:rPr>
            </w:pPr>
            <w:r w:rsidRPr="00115642">
              <w:rPr>
                <w:sz w:val="22"/>
                <w:szCs w:val="22"/>
              </w:rPr>
              <w:t>C+</w:t>
            </w:r>
          </w:p>
        </w:tc>
        <w:tc>
          <w:tcPr>
            <w:tcW w:w="0" w:type="auto"/>
            <w:shd w:val="clear" w:color="auto" w:fill="auto"/>
            <w:vAlign w:val="center"/>
          </w:tcPr>
          <w:p w:rsidR="000C464C" w:rsidRPr="00115642" w:rsidRDefault="000C464C" w:rsidP="002B34AD">
            <w:pPr>
              <w:jc w:val="center"/>
              <w:rPr>
                <w:sz w:val="22"/>
                <w:szCs w:val="22"/>
              </w:rPr>
            </w:pPr>
            <w:r>
              <w:rPr>
                <w:sz w:val="22"/>
                <w:szCs w:val="22"/>
              </w:rPr>
              <w:t>79.0-81.9</w:t>
            </w:r>
          </w:p>
        </w:tc>
      </w:tr>
      <w:tr w:rsidR="000C464C" w:rsidRPr="00115642" w:rsidTr="002B7317">
        <w:trPr>
          <w:trHeight w:val="304"/>
          <w:tblCellSpacing w:w="20" w:type="dxa"/>
          <w:jc w:val="center"/>
        </w:trPr>
        <w:tc>
          <w:tcPr>
            <w:tcW w:w="0" w:type="auto"/>
            <w:shd w:val="clear" w:color="auto" w:fill="auto"/>
            <w:vAlign w:val="center"/>
          </w:tcPr>
          <w:p w:rsidR="000C464C" w:rsidRPr="00115642" w:rsidRDefault="000C464C" w:rsidP="002B7317">
            <w:pPr>
              <w:jc w:val="center"/>
              <w:rPr>
                <w:sz w:val="22"/>
                <w:szCs w:val="22"/>
              </w:rPr>
            </w:pPr>
            <w:r w:rsidRPr="00115642">
              <w:rPr>
                <w:sz w:val="22"/>
                <w:szCs w:val="22"/>
              </w:rPr>
              <w:t>A-</w:t>
            </w:r>
          </w:p>
        </w:tc>
        <w:tc>
          <w:tcPr>
            <w:tcW w:w="0" w:type="auto"/>
            <w:shd w:val="clear" w:color="auto" w:fill="auto"/>
            <w:vAlign w:val="center"/>
          </w:tcPr>
          <w:p w:rsidR="000C464C" w:rsidRPr="00115642" w:rsidRDefault="000C464C" w:rsidP="002B7317">
            <w:pPr>
              <w:jc w:val="center"/>
              <w:rPr>
                <w:sz w:val="22"/>
                <w:szCs w:val="22"/>
              </w:rPr>
            </w:pPr>
            <w:r w:rsidRPr="00115642">
              <w:rPr>
                <w:sz w:val="22"/>
                <w:szCs w:val="22"/>
              </w:rPr>
              <w:t>91</w:t>
            </w:r>
            <w:r>
              <w:rPr>
                <w:sz w:val="22"/>
                <w:szCs w:val="22"/>
              </w:rPr>
              <w:t>.0</w:t>
            </w:r>
            <w:r w:rsidRPr="00115642">
              <w:rPr>
                <w:sz w:val="22"/>
                <w:szCs w:val="22"/>
              </w:rPr>
              <w:t>-9</w:t>
            </w:r>
            <w:r>
              <w:rPr>
                <w:sz w:val="22"/>
                <w:szCs w:val="22"/>
              </w:rPr>
              <w:t>3.9</w:t>
            </w:r>
          </w:p>
        </w:tc>
        <w:tc>
          <w:tcPr>
            <w:tcW w:w="0" w:type="auto"/>
            <w:shd w:val="clear" w:color="auto" w:fill="auto"/>
            <w:vAlign w:val="center"/>
          </w:tcPr>
          <w:p w:rsidR="000C464C" w:rsidRPr="00115642" w:rsidRDefault="000C464C" w:rsidP="002B34AD">
            <w:pPr>
              <w:jc w:val="center"/>
              <w:rPr>
                <w:sz w:val="22"/>
                <w:szCs w:val="22"/>
              </w:rPr>
            </w:pPr>
            <w:r w:rsidRPr="00115642">
              <w:rPr>
                <w:sz w:val="22"/>
                <w:szCs w:val="22"/>
              </w:rPr>
              <w:t>C</w:t>
            </w:r>
          </w:p>
        </w:tc>
        <w:tc>
          <w:tcPr>
            <w:tcW w:w="0" w:type="auto"/>
            <w:shd w:val="clear" w:color="auto" w:fill="auto"/>
            <w:vAlign w:val="center"/>
          </w:tcPr>
          <w:p w:rsidR="000C464C" w:rsidRPr="00115642" w:rsidRDefault="000C464C" w:rsidP="002B34AD">
            <w:pPr>
              <w:jc w:val="center"/>
              <w:rPr>
                <w:sz w:val="22"/>
                <w:szCs w:val="22"/>
              </w:rPr>
            </w:pPr>
            <w:r>
              <w:rPr>
                <w:sz w:val="22"/>
                <w:szCs w:val="22"/>
              </w:rPr>
              <w:t>76.0-78.9</w:t>
            </w:r>
          </w:p>
        </w:tc>
      </w:tr>
      <w:tr w:rsidR="000C464C" w:rsidRPr="00115642" w:rsidTr="002B7317">
        <w:trPr>
          <w:trHeight w:val="304"/>
          <w:tblCellSpacing w:w="20" w:type="dxa"/>
          <w:jc w:val="center"/>
        </w:trPr>
        <w:tc>
          <w:tcPr>
            <w:tcW w:w="0" w:type="auto"/>
            <w:shd w:val="clear" w:color="auto" w:fill="auto"/>
            <w:vAlign w:val="center"/>
          </w:tcPr>
          <w:p w:rsidR="000C464C" w:rsidRPr="00115642" w:rsidRDefault="000C464C" w:rsidP="002B7317">
            <w:pPr>
              <w:jc w:val="center"/>
              <w:rPr>
                <w:sz w:val="22"/>
                <w:szCs w:val="22"/>
              </w:rPr>
            </w:pPr>
            <w:r w:rsidRPr="00115642">
              <w:rPr>
                <w:sz w:val="22"/>
                <w:szCs w:val="22"/>
              </w:rPr>
              <w:t>B+</w:t>
            </w:r>
          </w:p>
        </w:tc>
        <w:tc>
          <w:tcPr>
            <w:tcW w:w="0" w:type="auto"/>
            <w:shd w:val="clear" w:color="auto" w:fill="auto"/>
            <w:vAlign w:val="center"/>
          </w:tcPr>
          <w:p w:rsidR="000C464C" w:rsidRPr="00115642" w:rsidRDefault="000C464C" w:rsidP="002B7317">
            <w:pPr>
              <w:jc w:val="center"/>
              <w:rPr>
                <w:sz w:val="22"/>
                <w:szCs w:val="22"/>
              </w:rPr>
            </w:pPr>
            <w:r>
              <w:rPr>
                <w:sz w:val="22"/>
                <w:szCs w:val="22"/>
              </w:rPr>
              <w:t>88.0</w:t>
            </w:r>
            <w:r w:rsidRPr="00115642">
              <w:rPr>
                <w:sz w:val="22"/>
                <w:szCs w:val="22"/>
              </w:rPr>
              <w:t>-9</w:t>
            </w:r>
            <w:r>
              <w:rPr>
                <w:sz w:val="22"/>
                <w:szCs w:val="22"/>
              </w:rPr>
              <w:t>0.9</w:t>
            </w:r>
          </w:p>
        </w:tc>
        <w:tc>
          <w:tcPr>
            <w:tcW w:w="0" w:type="auto"/>
            <w:shd w:val="clear" w:color="auto" w:fill="auto"/>
            <w:vAlign w:val="center"/>
          </w:tcPr>
          <w:p w:rsidR="000C464C" w:rsidRPr="00115642" w:rsidRDefault="000C464C" w:rsidP="002B34AD">
            <w:pPr>
              <w:jc w:val="center"/>
              <w:rPr>
                <w:sz w:val="22"/>
                <w:szCs w:val="22"/>
              </w:rPr>
            </w:pPr>
            <w:r w:rsidRPr="00115642">
              <w:rPr>
                <w:sz w:val="22"/>
                <w:szCs w:val="22"/>
              </w:rPr>
              <w:t>C-</w:t>
            </w:r>
          </w:p>
        </w:tc>
        <w:tc>
          <w:tcPr>
            <w:tcW w:w="0" w:type="auto"/>
            <w:shd w:val="clear" w:color="auto" w:fill="auto"/>
            <w:vAlign w:val="center"/>
          </w:tcPr>
          <w:p w:rsidR="000C464C" w:rsidRPr="00115642" w:rsidRDefault="000C464C" w:rsidP="002B34AD">
            <w:pPr>
              <w:jc w:val="center"/>
              <w:rPr>
                <w:sz w:val="22"/>
                <w:szCs w:val="22"/>
              </w:rPr>
            </w:pPr>
            <w:r>
              <w:rPr>
                <w:sz w:val="22"/>
                <w:szCs w:val="22"/>
              </w:rPr>
              <w:t>73.0-75.9</w:t>
            </w:r>
          </w:p>
        </w:tc>
      </w:tr>
      <w:tr w:rsidR="000C464C" w:rsidRPr="00115642" w:rsidTr="002B7317">
        <w:trPr>
          <w:trHeight w:val="304"/>
          <w:tblCellSpacing w:w="20" w:type="dxa"/>
          <w:jc w:val="center"/>
        </w:trPr>
        <w:tc>
          <w:tcPr>
            <w:tcW w:w="0" w:type="auto"/>
            <w:shd w:val="clear" w:color="auto" w:fill="auto"/>
            <w:vAlign w:val="center"/>
          </w:tcPr>
          <w:p w:rsidR="000C464C" w:rsidRPr="00115642" w:rsidRDefault="000C464C" w:rsidP="002B7317">
            <w:pPr>
              <w:jc w:val="center"/>
              <w:rPr>
                <w:sz w:val="22"/>
                <w:szCs w:val="22"/>
              </w:rPr>
            </w:pPr>
            <w:r w:rsidRPr="00115642">
              <w:rPr>
                <w:sz w:val="22"/>
                <w:szCs w:val="22"/>
              </w:rPr>
              <w:t>B</w:t>
            </w:r>
          </w:p>
        </w:tc>
        <w:tc>
          <w:tcPr>
            <w:tcW w:w="0" w:type="auto"/>
            <w:shd w:val="clear" w:color="auto" w:fill="auto"/>
            <w:vAlign w:val="center"/>
          </w:tcPr>
          <w:p w:rsidR="000C464C" w:rsidRPr="00115642" w:rsidRDefault="000C464C" w:rsidP="002B7317">
            <w:pPr>
              <w:jc w:val="center"/>
              <w:rPr>
                <w:sz w:val="22"/>
                <w:szCs w:val="22"/>
              </w:rPr>
            </w:pPr>
            <w:r>
              <w:rPr>
                <w:sz w:val="22"/>
                <w:szCs w:val="22"/>
              </w:rPr>
              <w:t>85.0</w:t>
            </w:r>
            <w:r w:rsidRPr="00115642">
              <w:rPr>
                <w:sz w:val="22"/>
                <w:szCs w:val="22"/>
              </w:rPr>
              <w:t>-8</w:t>
            </w:r>
            <w:r>
              <w:rPr>
                <w:sz w:val="22"/>
                <w:szCs w:val="22"/>
              </w:rPr>
              <w:t>7.9</w:t>
            </w:r>
          </w:p>
        </w:tc>
        <w:tc>
          <w:tcPr>
            <w:tcW w:w="0" w:type="auto"/>
            <w:shd w:val="clear" w:color="auto" w:fill="auto"/>
            <w:vAlign w:val="center"/>
          </w:tcPr>
          <w:p w:rsidR="000C464C" w:rsidRPr="00115642" w:rsidRDefault="000C464C" w:rsidP="002B7317">
            <w:pPr>
              <w:jc w:val="center"/>
              <w:rPr>
                <w:sz w:val="22"/>
                <w:szCs w:val="22"/>
              </w:rPr>
            </w:pPr>
            <w:r w:rsidRPr="00115642">
              <w:rPr>
                <w:sz w:val="22"/>
                <w:szCs w:val="22"/>
              </w:rPr>
              <w:t>D</w:t>
            </w:r>
          </w:p>
        </w:tc>
        <w:tc>
          <w:tcPr>
            <w:tcW w:w="0" w:type="auto"/>
            <w:shd w:val="clear" w:color="auto" w:fill="auto"/>
            <w:vAlign w:val="center"/>
          </w:tcPr>
          <w:p w:rsidR="000C464C" w:rsidRPr="00115642" w:rsidRDefault="000C464C" w:rsidP="002B7317">
            <w:pPr>
              <w:jc w:val="center"/>
              <w:rPr>
                <w:sz w:val="22"/>
                <w:szCs w:val="22"/>
              </w:rPr>
            </w:pPr>
            <w:r>
              <w:rPr>
                <w:sz w:val="22"/>
                <w:szCs w:val="22"/>
              </w:rPr>
              <w:t>70.0</w:t>
            </w:r>
            <w:r w:rsidRPr="00115642">
              <w:rPr>
                <w:sz w:val="22"/>
                <w:szCs w:val="22"/>
              </w:rPr>
              <w:t>-7</w:t>
            </w:r>
            <w:r>
              <w:rPr>
                <w:sz w:val="22"/>
                <w:szCs w:val="22"/>
              </w:rPr>
              <w:t>2.9</w:t>
            </w:r>
          </w:p>
        </w:tc>
      </w:tr>
      <w:tr w:rsidR="000C464C" w:rsidRPr="00115642" w:rsidTr="002B7317">
        <w:trPr>
          <w:trHeight w:val="304"/>
          <w:tblCellSpacing w:w="20" w:type="dxa"/>
          <w:jc w:val="center"/>
        </w:trPr>
        <w:tc>
          <w:tcPr>
            <w:tcW w:w="0" w:type="auto"/>
            <w:shd w:val="clear" w:color="auto" w:fill="auto"/>
            <w:vAlign w:val="center"/>
          </w:tcPr>
          <w:p w:rsidR="000C464C" w:rsidRPr="00115642" w:rsidRDefault="000C464C" w:rsidP="002B7317">
            <w:pPr>
              <w:jc w:val="center"/>
              <w:rPr>
                <w:sz w:val="22"/>
                <w:szCs w:val="22"/>
              </w:rPr>
            </w:pPr>
            <w:r w:rsidRPr="00115642">
              <w:rPr>
                <w:sz w:val="22"/>
                <w:szCs w:val="22"/>
              </w:rPr>
              <w:t>B-</w:t>
            </w:r>
          </w:p>
        </w:tc>
        <w:tc>
          <w:tcPr>
            <w:tcW w:w="0" w:type="auto"/>
            <w:shd w:val="clear" w:color="auto" w:fill="auto"/>
            <w:vAlign w:val="center"/>
          </w:tcPr>
          <w:p w:rsidR="000C464C" w:rsidRPr="00115642" w:rsidRDefault="000C464C" w:rsidP="002B7317">
            <w:pPr>
              <w:jc w:val="center"/>
              <w:rPr>
                <w:sz w:val="22"/>
                <w:szCs w:val="22"/>
              </w:rPr>
            </w:pPr>
            <w:r>
              <w:rPr>
                <w:sz w:val="22"/>
                <w:szCs w:val="22"/>
              </w:rPr>
              <w:t>82.0</w:t>
            </w:r>
            <w:r w:rsidRPr="00115642">
              <w:rPr>
                <w:sz w:val="22"/>
                <w:szCs w:val="22"/>
              </w:rPr>
              <w:t>-8</w:t>
            </w:r>
            <w:r>
              <w:rPr>
                <w:sz w:val="22"/>
                <w:szCs w:val="22"/>
              </w:rPr>
              <w:t>4.9</w:t>
            </w:r>
          </w:p>
        </w:tc>
        <w:tc>
          <w:tcPr>
            <w:tcW w:w="0" w:type="auto"/>
            <w:shd w:val="clear" w:color="auto" w:fill="auto"/>
            <w:vAlign w:val="center"/>
          </w:tcPr>
          <w:p w:rsidR="000C464C" w:rsidRPr="00115642" w:rsidRDefault="000C464C" w:rsidP="002B34AD">
            <w:pPr>
              <w:jc w:val="center"/>
              <w:rPr>
                <w:sz w:val="22"/>
                <w:szCs w:val="22"/>
              </w:rPr>
            </w:pPr>
            <w:r w:rsidRPr="00115642">
              <w:rPr>
                <w:sz w:val="22"/>
                <w:szCs w:val="22"/>
              </w:rPr>
              <w:t>F</w:t>
            </w:r>
          </w:p>
        </w:tc>
        <w:tc>
          <w:tcPr>
            <w:tcW w:w="0" w:type="auto"/>
            <w:shd w:val="clear" w:color="auto" w:fill="auto"/>
            <w:vAlign w:val="center"/>
          </w:tcPr>
          <w:p w:rsidR="000C464C" w:rsidRPr="00115642" w:rsidRDefault="000C464C" w:rsidP="002B34AD">
            <w:pPr>
              <w:jc w:val="center"/>
              <w:rPr>
                <w:sz w:val="22"/>
                <w:szCs w:val="22"/>
              </w:rPr>
            </w:pPr>
            <w:r>
              <w:rPr>
                <w:sz w:val="22"/>
                <w:szCs w:val="22"/>
              </w:rPr>
              <w:t>0-69.9</w:t>
            </w:r>
          </w:p>
        </w:tc>
      </w:tr>
      <w:tr w:rsidR="000C464C" w:rsidRPr="00115642" w:rsidTr="000C464C">
        <w:trPr>
          <w:trHeight w:val="45"/>
          <w:tblCellSpacing w:w="20" w:type="dxa"/>
          <w:jc w:val="center"/>
        </w:trPr>
        <w:tc>
          <w:tcPr>
            <w:tcW w:w="0" w:type="auto"/>
            <w:shd w:val="clear" w:color="auto" w:fill="auto"/>
            <w:vAlign w:val="center"/>
          </w:tcPr>
          <w:p w:rsidR="000C464C" w:rsidRPr="00115642" w:rsidRDefault="000C464C" w:rsidP="002B7317">
            <w:pPr>
              <w:jc w:val="center"/>
              <w:rPr>
                <w:sz w:val="22"/>
                <w:szCs w:val="22"/>
              </w:rPr>
            </w:pPr>
          </w:p>
        </w:tc>
        <w:tc>
          <w:tcPr>
            <w:tcW w:w="0" w:type="auto"/>
            <w:shd w:val="clear" w:color="auto" w:fill="auto"/>
            <w:vAlign w:val="center"/>
          </w:tcPr>
          <w:p w:rsidR="000C464C" w:rsidRPr="00115642" w:rsidRDefault="000C464C" w:rsidP="002B7317">
            <w:pPr>
              <w:jc w:val="center"/>
              <w:rPr>
                <w:sz w:val="22"/>
                <w:szCs w:val="22"/>
              </w:rPr>
            </w:pPr>
          </w:p>
        </w:tc>
        <w:tc>
          <w:tcPr>
            <w:tcW w:w="0" w:type="auto"/>
            <w:shd w:val="clear" w:color="auto" w:fill="auto"/>
            <w:vAlign w:val="center"/>
          </w:tcPr>
          <w:p w:rsidR="000C464C" w:rsidRPr="00115642" w:rsidRDefault="000C464C" w:rsidP="002B7317">
            <w:pPr>
              <w:jc w:val="center"/>
              <w:rPr>
                <w:sz w:val="22"/>
                <w:szCs w:val="22"/>
              </w:rPr>
            </w:pPr>
          </w:p>
        </w:tc>
        <w:tc>
          <w:tcPr>
            <w:tcW w:w="0" w:type="auto"/>
            <w:shd w:val="clear" w:color="auto" w:fill="auto"/>
            <w:vAlign w:val="center"/>
          </w:tcPr>
          <w:p w:rsidR="000C464C" w:rsidRPr="00115642" w:rsidRDefault="000C464C" w:rsidP="002B7317">
            <w:pPr>
              <w:jc w:val="center"/>
              <w:rPr>
                <w:sz w:val="22"/>
                <w:szCs w:val="22"/>
              </w:rPr>
            </w:pPr>
          </w:p>
        </w:tc>
      </w:tr>
    </w:tbl>
    <w:p w:rsidR="00D05589" w:rsidRDefault="00D05589" w:rsidP="004B4092">
      <w:pPr>
        <w:rPr>
          <w:sz w:val="22"/>
          <w:szCs w:val="22"/>
        </w:rPr>
      </w:pPr>
    </w:p>
    <w:p w:rsidR="00CA6DC3" w:rsidRDefault="00CA6DC3" w:rsidP="004B4092">
      <w:pPr>
        <w:rPr>
          <w:sz w:val="22"/>
          <w:szCs w:val="22"/>
        </w:rPr>
      </w:pPr>
    </w:p>
    <w:p w:rsidR="00CA6DC3" w:rsidRDefault="00CA6DC3" w:rsidP="004B4092">
      <w:pPr>
        <w:rPr>
          <w:sz w:val="22"/>
          <w:szCs w:val="22"/>
        </w:rPr>
      </w:pPr>
      <w:r>
        <w:rPr>
          <w:sz w:val="22"/>
          <w:szCs w:val="22"/>
        </w:rPr>
        <w:t>Student Signature:  _________________________ Date: ___________________</w:t>
      </w:r>
    </w:p>
    <w:p w:rsidR="00CA6DC3" w:rsidRDefault="00CA6DC3" w:rsidP="004B4092">
      <w:pPr>
        <w:rPr>
          <w:sz w:val="22"/>
          <w:szCs w:val="22"/>
        </w:rPr>
      </w:pPr>
    </w:p>
    <w:p w:rsidR="00CA6DC3" w:rsidRDefault="00CA6DC3" w:rsidP="004B4092">
      <w:pPr>
        <w:rPr>
          <w:sz w:val="22"/>
          <w:szCs w:val="22"/>
        </w:rPr>
      </w:pPr>
    </w:p>
    <w:p w:rsidR="00CA6DC3" w:rsidRDefault="00CA6DC3" w:rsidP="004B4092">
      <w:pPr>
        <w:rPr>
          <w:sz w:val="22"/>
          <w:szCs w:val="22"/>
        </w:rPr>
      </w:pPr>
      <w:r>
        <w:rPr>
          <w:sz w:val="22"/>
          <w:szCs w:val="22"/>
        </w:rPr>
        <w:t>Parent/Guardian Signature: _______________________ Date: _________________</w:t>
      </w:r>
    </w:p>
    <w:p w:rsidR="0045314C" w:rsidRPr="00115642" w:rsidRDefault="0045314C" w:rsidP="004B4092">
      <w:pPr>
        <w:rPr>
          <w:sz w:val="22"/>
          <w:szCs w:val="22"/>
        </w:rPr>
      </w:pPr>
      <w:r w:rsidRPr="00C254F0">
        <w:rPr>
          <w:sz w:val="18"/>
          <w:szCs w:val="22"/>
        </w:rPr>
        <w:t>(After you have shown the teacher both signatures, you may keep this syllabus as a resource to class rules and policies.)</w:t>
      </w:r>
    </w:p>
    <w:sectPr w:rsidR="0045314C" w:rsidRPr="00115642" w:rsidSect="002864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42" w:rsidRDefault="00115642">
      <w:r>
        <w:separator/>
      </w:r>
    </w:p>
  </w:endnote>
  <w:endnote w:type="continuationSeparator" w:id="0">
    <w:p w:rsidR="00115642" w:rsidRDefault="001156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42" w:rsidRPr="00AF47A6" w:rsidRDefault="00115642" w:rsidP="00AE2ECB">
    <w:pPr>
      <w:rPr>
        <w:i/>
        <w:sz w:val="16"/>
        <w:szCs w:val="20"/>
      </w:rPr>
    </w:pPr>
    <w:r w:rsidRPr="00AF47A6">
      <w:rPr>
        <w:b/>
        <w:i/>
        <w:sz w:val="16"/>
        <w:szCs w:val="20"/>
      </w:rPr>
      <w:t xml:space="preserve">Disclaimer: </w:t>
    </w:r>
    <w:r w:rsidRPr="00AF47A6">
      <w:rPr>
        <w:i/>
        <w:sz w:val="16"/>
        <w:szCs w:val="20"/>
      </w:rPr>
      <w:t xml:space="preserve"> This syllabus can and may change during the course of the semester.  Students and parents will be notified of any major changes.</w:t>
    </w:r>
  </w:p>
  <w:p w:rsidR="00115642" w:rsidRDefault="00115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42" w:rsidRDefault="00115642">
      <w:r>
        <w:separator/>
      </w:r>
    </w:p>
  </w:footnote>
  <w:footnote w:type="continuationSeparator" w:id="0">
    <w:p w:rsidR="00115642" w:rsidRDefault="00115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42" w:rsidRDefault="00115642" w:rsidP="002B7317">
    <w:pPr>
      <w:pStyle w:val="Header"/>
      <w:tabs>
        <w:tab w:val="clear" w:pos="4320"/>
        <w:tab w:val="clear" w:pos="8640"/>
        <w:tab w:val="center" w:pos="4680"/>
        <w:tab w:val="right" w:pos="9360"/>
      </w:tabs>
    </w:pPr>
    <w:r w:rsidRPr="002B7317">
      <w:rPr>
        <w:sz w:val="16"/>
      </w:rPr>
      <w:t>St. Cloud Area School District 742</w:t>
    </w:r>
    <w:r w:rsidRPr="002B7317">
      <w:rPr>
        <w:b/>
      </w:rPr>
      <w:tab/>
    </w:r>
    <w:r w:rsidRPr="002B7317">
      <w:rPr>
        <w:sz w:val="16"/>
      </w:rPr>
      <w:tab/>
      <w:t>Tech High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671"/>
    <w:multiLevelType w:val="hybridMultilevel"/>
    <w:tmpl w:val="F1B09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00710"/>
    <w:multiLevelType w:val="hybridMultilevel"/>
    <w:tmpl w:val="4FA276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33803"/>
    <w:multiLevelType w:val="hybridMultilevel"/>
    <w:tmpl w:val="E3C6B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D2E6D"/>
    <w:multiLevelType w:val="hybridMultilevel"/>
    <w:tmpl w:val="81FC30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0F322F"/>
    <w:multiLevelType w:val="hybridMultilevel"/>
    <w:tmpl w:val="FD508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D32E85"/>
    <w:multiLevelType w:val="hybridMultilevel"/>
    <w:tmpl w:val="CA6E9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A102C6"/>
    <w:multiLevelType w:val="hybridMultilevel"/>
    <w:tmpl w:val="3552F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452"/>
    <w:rsid w:val="00044C99"/>
    <w:rsid w:val="00067B65"/>
    <w:rsid w:val="000A6C02"/>
    <w:rsid w:val="000C464C"/>
    <w:rsid w:val="001008FE"/>
    <w:rsid w:val="00115642"/>
    <w:rsid w:val="001D7190"/>
    <w:rsid w:val="00231C8E"/>
    <w:rsid w:val="00286452"/>
    <w:rsid w:val="0029595A"/>
    <w:rsid w:val="002B7317"/>
    <w:rsid w:val="00307CC0"/>
    <w:rsid w:val="0032384B"/>
    <w:rsid w:val="00324840"/>
    <w:rsid w:val="003D7846"/>
    <w:rsid w:val="003F7789"/>
    <w:rsid w:val="004145E3"/>
    <w:rsid w:val="004329A4"/>
    <w:rsid w:val="0045314C"/>
    <w:rsid w:val="004B4092"/>
    <w:rsid w:val="006233A2"/>
    <w:rsid w:val="006D3674"/>
    <w:rsid w:val="007257CB"/>
    <w:rsid w:val="007E5867"/>
    <w:rsid w:val="008C66A9"/>
    <w:rsid w:val="00950AE2"/>
    <w:rsid w:val="009A146A"/>
    <w:rsid w:val="00A173DF"/>
    <w:rsid w:val="00A22E4C"/>
    <w:rsid w:val="00A53D4B"/>
    <w:rsid w:val="00AB0A73"/>
    <w:rsid w:val="00AD3745"/>
    <w:rsid w:val="00AE2ECB"/>
    <w:rsid w:val="00AF47A6"/>
    <w:rsid w:val="00B3205B"/>
    <w:rsid w:val="00B61C89"/>
    <w:rsid w:val="00B74429"/>
    <w:rsid w:val="00B9128F"/>
    <w:rsid w:val="00BA5ABF"/>
    <w:rsid w:val="00BF615D"/>
    <w:rsid w:val="00C0034C"/>
    <w:rsid w:val="00C12ED6"/>
    <w:rsid w:val="00C23977"/>
    <w:rsid w:val="00C74413"/>
    <w:rsid w:val="00CA6DC3"/>
    <w:rsid w:val="00D04CC5"/>
    <w:rsid w:val="00D05589"/>
    <w:rsid w:val="00D21B8F"/>
    <w:rsid w:val="00D2246E"/>
    <w:rsid w:val="00D27495"/>
    <w:rsid w:val="00D947B8"/>
    <w:rsid w:val="00DC0616"/>
    <w:rsid w:val="00E65949"/>
    <w:rsid w:val="00EF78DB"/>
    <w:rsid w:val="00F41AE8"/>
    <w:rsid w:val="00F75A55"/>
    <w:rsid w:val="00F833C4"/>
    <w:rsid w:val="00FD34B3"/>
    <w:rsid w:val="00FF32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6452"/>
    <w:rPr>
      <w:color w:val="0000FF"/>
      <w:u w:val="single"/>
    </w:rPr>
  </w:style>
  <w:style w:type="table" w:styleId="TableGrid">
    <w:name w:val="Table Grid"/>
    <w:basedOn w:val="TableNormal"/>
    <w:rsid w:val="00D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2ECB"/>
    <w:pPr>
      <w:tabs>
        <w:tab w:val="center" w:pos="4320"/>
        <w:tab w:val="right" w:pos="8640"/>
      </w:tabs>
    </w:pPr>
  </w:style>
  <w:style w:type="paragraph" w:styleId="Footer">
    <w:name w:val="footer"/>
    <w:basedOn w:val="Normal"/>
    <w:rsid w:val="00AE2ECB"/>
    <w:pPr>
      <w:tabs>
        <w:tab w:val="center" w:pos="4320"/>
        <w:tab w:val="right" w:pos="8640"/>
      </w:tabs>
    </w:pPr>
  </w:style>
  <w:style w:type="table" w:styleId="TableWeb2">
    <w:name w:val="Table Web 2"/>
    <w:basedOn w:val="TableNormal"/>
    <w:rsid w:val="007E586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2B7317"/>
    <w:rPr>
      <w:rFonts w:ascii="Tahoma" w:hAnsi="Tahoma" w:cs="Tahoma"/>
      <w:sz w:val="16"/>
      <w:szCs w:val="16"/>
    </w:rPr>
  </w:style>
  <w:style w:type="character" w:customStyle="1" w:styleId="BalloonTextChar">
    <w:name w:val="Balloon Text Char"/>
    <w:basedOn w:val="DefaultParagraphFont"/>
    <w:link w:val="BalloonText"/>
    <w:rsid w:val="002B7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nda.siers@isd74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Tripp-Delmont Schools</vt:lpstr>
    </vt:vector>
  </TitlesOfParts>
  <Company>Tripp-Delmont</Company>
  <LinksUpToDate>false</LinksUpToDate>
  <CharactersWithSpaces>5373</CharactersWithSpaces>
  <SharedDoc>false</SharedDoc>
  <HLinks>
    <vt:vector size="18" baseType="variant">
      <vt:variant>
        <vt:i4>6160410</vt:i4>
      </vt:variant>
      <vt:variant>
        <vt:i4>6</vt:i4>
      </vt:variant>
      <vt:variant>
        <vt:i4>0</vt:i4>
      </vt:variant>
      <vt:variant>
        <vt:i4>5</vt:i4>
      </vt:variant>
      <vt:variant>
        <vt:lpwstr>http://www.classzone.com/</vt:lpwstr>
      </vt:variant>
      <vt:variant>
        <vt:lpwstr/>
      </vt:variant>
      <vt:variant>
        <vt:i4>3407970</vt:i4>
      </vt:variant>
      <vt:variant>
        <vt:i4>3</vt:i4>
      </vt:variant>
      <vt:variant>
        <vt:i4>0</vt:i4>
      </vt:variant>
      <vt:variant>
        <vt:i4>5</vt:i4>
      </vt:variant>
      <vt:variant>
        <vt:lpwstr>http://mr095.k12.sd.us/</vt:lpwstr>
      </vt:variant>
      <vt:variant>
        <vt:lpwstr/>
      </vt:variant>
      <vt:variant>
        <vt:i4>1376313</vt:i4>
      </vt:variant>
      <vt:variant>
        <vt:i4>0</vt:i4>
      </vt:variant>
      <vt:variant>
        <vt:i4>0</vt:i4>
      </vt:variant>
      <vt:variant>
        <vt:i4>5</vt:i4>
      </vt:variant>
      <vt:variant>
        <vt:lpwstr>mailto:marcy.kickhafer@isd742.org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Tripp-Delmont Schools</dc:title>
  <dc:subject/>
  <dc:creator>Tech Coordinator</dc:creator>
  <cp:keywords/>
  <dc:description/>
  <cp:lastModifiedBy>Classroom/Lab</cp:lastModifiedBy>
  <cp:revision>12</cp:revision>
  <cp:lastPrinted>2012-08-28T14:23:00Z</cp:lastPrinted>
  <dcterms:created xsi:type="dcterms:W3CDTF">2010-08-31T14:05:00Z</dcterms:created>
  <dcterms:modified xsi:type="dcterms:W3CDTF">2012-08-28T14:25:00Z</dcterms:modified>
</cp:coreProperties>
</file>